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88" w:lineRule="auto"/>
        <w:rPr>
          <w:color w:val="404040"/>
          <w:sz w:val="60"/>
          <w:szCs w:val="60"/>
        </w:rPr>
      </w:pPr>
      <w:bookmarkStart w:colFirst="0" w:colLast="0" w:name="_uff9ogb5fwdl" w:id="0"/>
      <w:bookmarkEnd w:id="0"/>
      <w:r w:rsidDel="00000000" w:rsidR="00000000" w:rsidRPr="00000000">
        <w:rPr>
          <w:color w:val="404040"/>
          <w:sz w:val="60"/>
          <w:szCs w:val="60"/>
          <w:rtl w:val="0"/>
        </w:rPr>
        <w:t xml:space="preserve">John Lewis and Currys latest UK retailers to give inflation-busting pay rises</w:t>
      </w:r>
    </w:p>
    <w:p w:rsidR="00000000" w:rsidDel="00000000" w:rsidP="00000000" w:rsidRDefault="00000000" w:rsidRPr="00000000" w14:paraId="00000002">
      <w:pPr>
        <w:spacing w:before="120" w:line="360" w:lineRule="auto"/>
        <w:rPr>
          <w:color w:val="404040"/>
          <w:sz w:val="24"/>
          <w:szCs w:val="24"/>
        </w:rPr>
      </w:pPr>
      <w:r w:rsidDel="00000000" w:rsidR="00000000" w:rsidRPr="00000000">
        <w:rPr>
          <w:color w:val="404040"/>
          <w:sz w:val="24"/>
          <w:szCs w:val="24"/>
          <w:rtl w:val="0"/>
        </w:rPr>
        <w:t xml:space="preserve">By Reuters</w:t>
      </w:r>
    </w:p>
    <w:p w:rsidR="00000000" w:rsidDel="00000000" w:rsidP="00000000" w:rsidRDefault="00000000" w:rsidRPr="00000000" w14:paraId="00000003">
      <w:pPr>
        <w:spacing w:before="120" w:lineRule="auto"/>
        <w:rPr>
          <w:color w:val="404040"/>
          <w:sz w:val="21"/>
          <w:szCs w:val="21"/>
        </w:rPr>
      </w:pPr>
      <w:r w:rsidDel="00000000" w:rsidR="00000000" w:rsidRPr="00000000">
        <w:rPr>
          <w:color w:val="404040"/>
          <w:sz w:val="21"/>
          <w:szCs w:val="21"/>
          <w:rtl w:val="0"/>
        </w:rPr>
        <w:t xml:space="preserve">March 6, 20253:37 PM GMTUpdated 4 days ago</w:t>
      </w:r>
    </w:p>
    <w:p w:rsidR="00000000" w:rsidDel="00000000" w:rsidP="00000000" w:rsidRDefault="00000000" w:rsidRPr="00000000" w14:paraId="00000004">
      <w:pPr>
        <w:shd w:fill="d0d0d0" w:val="clear"/>
        <w:spacing w:after="360" w:lineRule="auto"/>
        <w:rPr>
          <w:color w:val="404040"/>
          <w:sz w:val="21"/>
          <w:szCs w:val="21"/>
        </w:rPr>
      </w:pPr>
      <w:r w:rsidDel="00000000" w:rsidR="00000000" w:rsidRPr="00000000">
        <w:rPr>
          <w:rtl w:val="0"/>
        </w:rPr>
      </w:r>
    </w:p>
    <w:p w:rsidR="00000000" w:rsidDel="00000000" w:rsidP="00000000" w:rsidRDefault="00000000" w:rsidRPr="00000000" w14:paraId="00000005">
      <w:pPr>
        <w:numPr>
          <w:ilvl w:val="0"/>
          <w:numId w:val="2"/>
        </w:numPr>
        <w:pBdr>
          <w:top w:color="auto" w:space="9" w:sz="0" w:val="none"/>
          <w:bottom w:color="404040" w:space="3" w:sz="24" w:val="single"/>
          <w:right w:color="auto" w:space="6" w:sz="0" w:val="none"/>
        </w:pBdr>
        <w:spacing w:after="0" w:afterAutospacing="0" w:line="360" w:lineRule="auto"/>
        <w:ind w:left="720" w:hanging="360"/>
        <w:rPr>
          <w:color w:val="404040"/>
          <w:sz w:val="24"/>
          <w:szCs w:val="24"/>
        </w:rPr>
      </w:pPr>
      <w:r w:rsidDel="00000000" w:rsidR="00000000" w:rsidRPr="00000000">
        <w:rPr>
          <w:color w:val="404040"/>
          <w:sz w:val="24"/>
          <w:szCs w:val="24"/>
          <w:rtl w:val="0"/>
        </w:rPr>
        <w:t xml:space="preserve">Summary</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pacing w:after="0" w:afterAutospacing="0" w:line="360" w:lineRule="auto"/>
        <w:ind w:left="720" w:hanging="360"/>
        <w:rPr>
          <w:color w:val="404040"/>
          <w:sz w:val="24"/>
          <w:szCs w:val="24"/>
        </w:rPr>
      </w:pPr>
      <w:r w:rsidDel="00000000" w:rsidR="00000000" w:rsidRPr="00000000">
        <w:rPr>
          <w:color w:val="404040"/>
          <w:sz w:val="24"/>
          <w:szCs w:val="24"/>
          <w:rtl w:val="0"/>
        </w:rPr>
        <w:t xml:space="preserve">John Lewis gives 65,000 workers 7.4% pay hike</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60" w:lineRule="auto"/>
        <w:ind w:left="720" w:hanging="360"/>
        <w:rPr>
          <w:color w:val="404040"/>
          <w:sz w:val="24"/>
          <w:szCs w:val="24"/>
        </w:rPr>
      </w:pPr>
      <w:r w:rsidDel="00000000" w:rsidR="00000000" w:rsidRPr="00000000">
        <w:rPr>
          <w:color w:val="404040"/>
          <w:sz w:val="24"/>
          <w:szCs w:val="24"/>
          <w:rtl w:val="0"/>
        </w:rPr>
        <w:t xml:space="preserve">Currys gives 15,000 workers 6% rise</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pacing w:after="360" w:before="0" w:beforeAutospacing="0" w:line="360" w:lineRule="auto"/>
        <w:ind w:left="720" w:hanging="360"/>
        <w:rPr>
          <w:color w:val="404040"/>
          <w:sz w:val="24"/>
          <w:szCs w:val="24"/>
        </w:rPr>
      </w:pPr>
      <w:r w:rsidDel="00000000" w:rsidR="00000000" w:rsidRPr="00000000">
        <w:rPr>
          <w:color w:val="404040"/>
          <w:sz w:val="24"/>
          <w:szCs w:val="24"/>
          <w:rtl w:val="0"/>
        </w:rPr>
        <w:t xml:space="preserve">Bank of England keeping close eye on wage settlements</w:t>
      </w:r>
    </w:p>
    <w:p w:rsidR="00000000" w:rsidDel="00000000" w:rsidP="00000000" w:rsidRDefault="00000000" w:rsidRPr="00000000" w14:paraId="00000009">
      <w:pPr>
        <w:spacing w:after="180" w:line="360" w:lineRule="auto"/>
        <w:rPr>
          <w:color w:val="1155cc"/>
          <w:sz w:val="24"/>
          <w:szCs w:val="24"/>
          <w:u w:val="single"/>
        </w:rPr>
      </w:pPr>
      <w:r w:rsidDel="00000000" w:rsidR="00000000" w:rsidRPr="00000000">
        <w:rPr>
          <w:color w:val="404040"/>
          <w:sz w:val="24"/>
          <w:szCs w:val="24"/>
          <w:rtl w:val="0"/>
        </w:rPr>
        <w:t xml:space="preserve">LONDON, March 6 (Reuters) - The John Lewis Partnership and Currys </w:t>
      </w:r>
      <w:r w:rsidDel="00000000" w:rsidR="00000000" w:rsidRPr="00000000">
        <w:fldChar w:fldCharType="begin"/>
        <w:instrText xml:space="preserve"> HYPERLINK "https://www.reuters.com/markets/companies/CURY.L" </w:instrText>
        <w:fldChar w:fldCharType="separate"/>
      </w:r>
      <w:r w:rsidDel="00000000" w:rsidR="00000000" w:rsidRPr="00000000">
        <w:rPr>
          <w:color w:val="1155cc"/>
          <w:sz w:val="24"/>
          <w:szCs w:val="24"/>
          <w:u w:val="single"/>
          <w:rtl w:val="0"/>
        </w:rPr>
        <w:t xml:space="preserve">(CURY.L)</w:t>
      </w:r>
    </w:p>
    <w:p w:rsidR="00000000" w:rsidDel="00000000" w:rsidP="00000000" w:rsidRDefault="00000000" w:rsidRPr="00000000" w14:paraId="0000000A">
      <w:pPr>
        <w:spacing w:after="160" w:before="0" w:line="360" w:lineRule="auto"/>
        <w:ind w:left="-20" w:right="-20" w:firstLine="0"/>
        <w:rPr>
          <w:color w:val="1155cc"/>
          <w:sz w:val="24"/>
          <w:szCs w:val="24"/>
          <w:u w:val="single"/>
        </w:rPr>
      </w:pPr>
      <w:r w:rsidDel="00000000" w:rsidR="00000000" w:rsidRPr="00000000">
        <w:rPr>
          <w:color w:val="1155cc"/>
          <w:sz w:val="24"/>
          <w:szCs w:val="24"/>
          <w:u w:val="single"/>
          <w:rtl w:val="0"/>
        </w:rPr>
        <w:t xml:space="preserve">, </w:t>
      </w:r>
    </w:p>
    <w:p w:rsidR="00000000" w:rsidDel="00000000" w:rsidP="00000000" w:rsidRDefault="00000000" w:rsidRPr="00000000" w14:paraId="0000000B">
      <w:pPr>
        <w:spacing w:after="180" w:line="360" w:lineRule="auto"/>
        <w:rPr>
          <w:color w:val="404040"/>
          <w:sz w:val="24"/>
          <w:szCs w:val="24"/>
        </w:rPr>
      </w:pPr>
      <w:r w:rsidDel="00000000" w:rsidR="00000000" w:rsidRPr="00000000">
        <w:fldChar w:fldCharType="end"/>
      </w:r>
      <w:r w:rsidDel="00000000" w:rsidR="00000000" w:rsidRPr="00000000">
        <w:rPr>
          <w:color w:val="404040"/>
          <w:sz w:val="24"/>
          <w:szCs w:val="24"/>
          <w:rtl w:val="0"/>
        </w:rPr>
        <w:t xml:space="preserve"> on Thursday became the latest major British retailers to give their staff inflation-beating pay rises which only partly reflect a hike in the government-mandated minimum wage.</w:t>
      </w:r>
    </w:p>
    <w:p w:rsidR="00000000" w:rsidDel="00000000" w:rsidP="00000000" w:rsidRDefault="00000000" w:rsidRPr="00000000" w14:paraId="0000000C">
      <w:pPr>
        <w:spacing w:after="180" w:line="360" w:lineRule="auto"/>
        <w:rPr>
          <w:color w:val="404040"/>
          <w:sz w:val="24"/>
          <w:szCs w:val="24"/>
        </w:rPr>
      </w:pPr>
      <w:r w:rsidDel="00000000" w:rsidR="00000000" w:rsidRPr="00000000">
        <w:rPr>
          <w:color w:val="404040"/>
          <w:sz w:val="24"/>
          <w:szCs w:val="24"/>
          <w:rtl w:val="0"/>
        </w:rPr>
        <w:t xml:space="preserve">The rises will be monitored by the Bank of England, which is keeping a close eye on wage settlements as it assesses whether to lower interest rates further after cutting by a quarter-point last month.</w:t>
      </w:r>
    </w:p>
    <w:p w:rsidR="00000000" w:rsidDel="00000000" w:rsidP="00000000" w:rsidRDefault="00000000" w:rsidRPr="00000000" w14:paraId="0000000D">
      <w:pPr>
        <w:spacing w:after="180" w:line="360" w:lineRule="auto"/>
        <w:rPr>
          <w:color w:val="404040"/>
          <w:sz w:val="24"/>
          <w:szCs w:val="24"/>
        </w:rPr>
      </w:pPr>
      <w:r w:rsidDel="00000000" w:rsidR="00000000" w:rsidRPr="00000000">
        <w:rPr>
          <w:color w:val="404040"/>
          <w:sz w:val="24"/>
          <w:szCs w:val="24"/>
          <w:rtl w:val="0"/>
        </w:rPr>
        <w:t xml:space="preserve">The employee-owned partnership which runs John Lewis department stores and the Waitrose supermarket chain said it was investing 114 million pounds ($147 million) in a 7.4% pay rise for 65,000 workers across the business, while electricals retailer Currys said it was investing 8 million pounds in a 6% increase for 15,000 workers.</w:t>
      </w:r>
    </w:p>
    <w:p w:rsidR="00000000" w:rsidDel="00000000" w:rsidP="00000000" w:rsidRDefault="00000000" w:rsidRPr="00000000" w14:paraId="0000000E">
      <w:pPr>
        <w:spacing w:after="180" w:line="360" w:lineRule="auto"/>
        <w:rPr>
          <w:color w:val="404040"/>
          <w:sz w:val="24"/>
          <w:szCs w:val="24"/>
        </w:rPr>
      </w:pPr>
      <w:r w:rsidDel="00000000" w:rsidR="00000000" w:rsidRPr="00000000">
        <w:rPr>
          <w:color w:val="404040"/>
          <w:sz w:val="24"/>
          <w:szCs w:val="24"/>
          <w:rtl w:val="0"/>
        </w:rPr>
        <w:t xml:space="preserve">Several other retailers, including </w:t>
      </w:r>
      <w:hyperlink r:id="rId6">
        <w:r w:rsidDel="00000000" w:rsidR="00000000" w:rsidRPr="00000000">
          <w:rPr>
            <w:color w:val="1155cc"/>
            <w:sz w:val="24"/>
            <w:szCs w:val="24"/>
            <w:u w:val="single"/>
            <w:rtl w:val="0"/>
          </w:rPr>
          <w:t xml:space="preserve">Marks &amp; Spencer</w:t>
        </w:r>
      </w:hyperlink>
      <w:r w:rsidDel="00000000" w:rsidR="00000000" w:rsidRPr="00000000">
        <w:rPr>
          <w:color w:val="404040"/>
          <w:sz w:val="24"/>
          <w:szCs w:val="24"/>
          <w:rtl w:val="0"/>
        </w:rPr>
        <w:t xml:space="preserve"> </w:t>
      </w:r>
      <w:hyperlink r:id="rId7">
        <w:r w:rsidDel="00000000" w:rsidR="00000000" w:rsidRPr="00000000">
          <w:rPr>
            <w:color w:val="1155cc"/>
            <w:sz w:val="24"/>
            <w:szCs w:val="24"/>
            <w:u w:val="single"/>
            <w:rtl w:val="0"/>
          </w:rPr>
          <w:t xml:space="preserve">(MKS.L)</w:t>
        </w:r>
      </w:hyperlink>
      <w:r w:rsidDel="00000000" w:rsidR="00000000" w:rsidRPr="00000000">
        <w:rPr>
          <w:color w:val="404040"/>
          <w:sz w:val="24"/>
          <w:szCs w:val="24"/>
          <w:rtl w:val="0"/>
        </w:rPr>
        <w:t xml:space="preserve">, B&amp;Q </w:t>
      </w:r>
      <w:hyperlink r:id="rId8">
        <w:r w:rsidDel="00000000" w:rsidR="00000000" w:rsidRPr="00000000">
          <w:rPr>
            <w:color w:val="1155cc"/>
            <w:sz w:val="24"/>
            <w:szCs w:val="24"/>
            <w:u w:val="single"/>
            <w:rtl w:val="0"/>
          </w:rPr>
          <w:t xml:space="preserve">(KGF.L)</w:t>
        </w:r>
      </w:hyperlink>
      <w:r w:rsidDel="00000000" w:rsidR="00000000" w:rsidRPr="00000000">
        <w:rPr>
          <w:color w:val="404040"/>
          <w:sz w:val="24"/>
          <w:szCs w:val="24"/>
          <w:rtl w:val="0"/>
        </w:rPr>
        <w:t xml:space="preserve">, </w:t>
      </w:r>
      <w:hyperlink r:id="rId9">
        <w:r w:rsidDel="00000000" w:rsidR="00000000" w:rsidRPr="00000000">
          <w:rPr>
            <w:color w:val="1155cc"/>
            <w:sz w:val="24"/>
            <w:szCs w:val="24"/>
            <w:u w:val="single"/>
            <w:rtl w:val="0"/>
          </w:rPr>
          <w:t xml:space="preserve">Sainsbury's</w:t>
        </w:r>
      </w:hyperlink>
      <w:r w:rsidDel="00000000" w:rsidR="00000000" w:rsidRPr="00000000">
        <w:rPr>
          <w:color w:val="404040"/>
          <w:sz w:val="24"/>
          <w:szCs w:val="24"/>
          <w:rtl w:val="0"/>
        </w:rPr>
        <w:t xml:space="preserve"> </w:t>
      </w:r>
      <w:hyperlink r:id="rId10">
        <w:r w:rsidDel="00000000" w:rsidR="00000000" w:rsidRPr="00000000">
          <w:rPr>
            <w:color w:val="1155cc"/>
            <w:sz w:val="24"/>
            <w:szCs w:val="24"/>
            <w:u w:val="single"/>
            <w:rtl w:val="0"/>
          </w:rPr>
          <w:t xml:space="preserve">(SBRY.L)</w:t>
        </w:r>
      </w:hyperlink>
      <w:r w:rsidDel="00000000" w:rsidR="00000000" w:rsidRPr="00000000">
        <w:rPr>
          <w:color w:val="404040"/>
          <w:sz w:val="24"/>
          <w:szCs w:val="24"/>
          <w:rtl w:val="0"/>
        </w:rPr>
        <w:t xml:space="preserve"> and </w:t>
      </w:r>
      <w:hyperlink r:id="rId11">
        <w:r w:rsidDel="00000000" w:rsidR="00000000" w:rsidRPr="00000000">
          <w:rPr>
            <w:color w:val="1155cc"/>
            <w:sz w:val="24"/>
            <w:szCs w:val="24"/>
            <w:u w:val="single"/>
            <w:rtl w:val="0"/>
          </w:rPr>
          <w:t xml:space="preserve">Costa Coffee</w:t>
        </w:r>
      </w:hyperlink>
      <w:r w:rsidDel="00000000" w:rsidR="00000000" w:rsidRPr="00000000">
        <w:rPr>
          <w:color w:val="404040"/>
          <w:sz w:val="24"/>
          <w:szCs w:val="24"/>
          <w:rtl w:val="0"/>
        </w:rPr>
        <w:t xml:space="preserve">, have also recently announced above-inflation pay rises.</w:t>
      </w:r>
    </w:p>
    <w:p w:rsidR="00000000" w:rsidDel="00000000" w:rsidP="00000000" w:rsidRDefault="00000000" w:rsidRPr="00000000" w14:paraId="0000000F">
      <w:pPr>
        <w:spacing w:after="180" w:line="360" w:lineRule="auto"/>
        <w:rPr>
          <w:color w:val="404040"/>
          <w:sz w:val="24"/>
          <w:szCs w:val="24"/>
        </w:rPr>
      </w:pPr>
      <w:r w:rsidDel="00000000" w:rsidR="00000000" w:rsidRPr="00000000">
        <w:rPr>
          <w:color w:val="404040"/>
          <w:sz w:val="24"/>
          <w:szCs w:val="24"/>
          <w:rtl w:val="0"/>
        </w:rPr>
        <w:t xml:space="preserve">The new rates come ahead of the UK government's 6.7% hike in the </w:t>
      </w:r>
      <w:hyperlink r:id="rId12">
        <w:r w:rsidDel="00000000" w:rsidR="00000000" w:rsidRPr="00000000">
          <w:rPr>
            <w:color w:val="1155cc"/>
            <w:sz w:val="24"/>
            <w:szCs w:val="24"/>
            <w:u w:val="single"/>
            <w:rtl w:val="0"/>
          </w:rPr>
          <w:t xml:space="preserve">national minimum wage</w:t>
        </w:r>
      </w:hyperlink>
      <w:r w:rsidDel="00000000" w:rsidR="00000000" w:rsidRPr="00000000">
        <w:rPr>
          <w:color w:val="404040"/>
          <w:sz w:val="24"/>
          <w:szCs w:val="24"/>
          <w:rtl w:val="0"/>
        </w:rPr>
        <w:t xml:space="preserve"> to 12.21 pounds for most adults that will kick in from next month.</w:t>
      </w:r>
    </w:p>
    <w:p w:rsidR="00000000" w:rsidDel="00000000" w:rsidP="00000000" w:rsidRDefault="00000000" w:rsidRPr="00000000" w14:paraId="00000010">
      <w:pPr>
        <w:spacing w:after="180" w:line="360" w:lineRule="auto"/>
        <w:rPr>
          <w:color w:val="404040"/>
          <w:sz w:val="24"/>
          <w:szCs w:val="24"/>
        </w:rPr>
      </w:pPr>
      <w:r w:rsidDel="00000000" w:rsidR="00000000" w:rsidRPr="00000000">
        <w:rPr>
          <w:color w:val="404040"/>
          <w:sz w:val="24"/>
          <w:szCs w:val="24"/>
          <w:rtl w:val="0"/>
        </w:rPr>
        <w:t xml:space="preserve">UK inflation hit a 10-month high of 3% in January, according to </w:t>
      </w:r>
      <w:hyperlink r:id="rId13">
        <w:r w:rsidDel="00000000" w:rsidR="00000000" w:rsidRPr="00000000">
          <w:rPr>
            <w:color w:val="1155cc"/>
            <w:sz w:val="24"/>
            <w:szCs w:val="24"/>
            <w:u w:val="single"/>
            <w:rtl w:val="0"/>
          </w:rPr>
          <w:t xml:space="preserve">official data</w:t>
        </w:r>
      </w:hyperlink>
      <w:r w:rsidDel="00000000" w:rsidR="00000000" w:rsidRPr="00000000">
        <w:rPr>
          <w:color w:val="404040"/>
          <w:sz w:val="24"/>
          <w:szCs w:val="24"/>
          <w:rtl w:val="0"/>
        </w:rPr>
        <w:t xml:space="preserve">.</w:t>
      </w:r>
    </w:p>
    <w:p w:rsidR="00000000" w:rsidDel="00000000" w:rsidP="00000000" w:rsidRDefault="00000000" w:rsidRPr="00000000" w14:paraId="00000011">
      <w:pPr>
        <w:spacing w:after="180" w:line="360" w:lineRule="auto"/>
        <w:rPr>
          <w:color w:val="404040"/>
          <w:sz w:val="24"/>
          <w:szCs w:val="24"/>
        </w:rPr>
      </w:pPr>
      <w:r w:rsidDel="00000000" w:rsidR="00000000" w:rsidRPr="00000000">
        <w:rPr>
          <w:color w:val="404040"/>
          <w:sz w:val="24"/>
          <w:szCs w:val="24"/>
          <w:rtl w:val="0"/>
        </w:rPr>
        <w:t xml:space="preserve">British pay growth accelerated in late 2024, according to </w:t>
      </w:r>
      <w:hyperlink r:id="rId14">
        <w:r w:rsidDel="00000000" w:rsidR="00000000" w:rsidRPr="00000000">
          <w:rPr>
            <w:color w:val="1155cc"/>
            <w:sz w:val="24"/>
            <w:szCs w:val="24"/>
            <w:u w:val="single"/>
            <w:rtl w:val="0"/>
          </w:rPr>
          <w:t xml:space="preserve">official data</w:t>
        </w:r>
      </w:hyperlink>
      <w:r w:rsidDel="00000000" w:rsidR="00000000" w:rsidRPr="00000000">
        <w:rPr>
          <w:color w:val="404040"/>
          <w:sz w:val="24"/>
          <w:szCs w:val="24"/>
          <w:rtl w:val="0"/>
        </w:rPr>
        <w:t xml:space="preserve"> published last month that suggested the jobs market was holding up and underscored why the Bank of England has been cautious about cutting interest rates despite a weak overall economy.</w:t>
      </w:r>
    </w:p>
    <w:p w:rsidR="00000000" w:rsidDel="00000000" w:rsidP="00000000" w:rsidRDefault="00000000" w:rsidRPr="00000000" w14:paraId="00000012">
      <w:pPr>
        <w:spacing w:after="180" w:line="360" w:lineRule="auto"/>
        <w:rPr>
          <w:color w:val="404040"/>
          <w:sz w:val="24"/>
          <w:szCs w:val="24"/>
        </w:rPr>
      </w:pPr>
      <w:r w:rsidDel="00000000" w:rsidR="00000000" w:rsidRPr="00000000">
        <w:rPr>
          <w:color w:val="404040"/>
          <w:sz w:val="24"/>
          <w:szCs w:val="24"/>
          <w:rtl w:val="0"/>
        </w:rPr>
        <w:t xml:space="preserve">John Lewis said that from April 1, the minimum rate of pay for workers outside London will increase to 12.40 pounds an hour and to 13.85 pounds for workers in London.</w:t>
      </w:r>
    </w:p>
    <w:p w:rsidR="00000000" w:rsidDel="00000000" w:rsidP="00000000" w:rsidRDefault="00000000" w:rsidRPr="00000000" w14:paraId="00000013">
      <w:pPr>
        <w:spacing w:after="180" w:line="360" w:lineRule="auto"/>
        <w:rPr>
          <w:color w:val="404040"/>
          <w:sz w:val="24"/>
          <w:szCs w:val="24"/>
        </w:rPr>
      </w:pPr>
      <w:r w:rsidDel="00000000" w:rsidR="00000000" w:rsidRPr="00000000">
        <w:rPr>
          <w:color w:val="404040"/>
          <w:sz w:val="24"/>
          <w:szCs w:val="24"/>
          <w:rtl w:val="0"/>
        </w:rPr>
        <w:t xml:space="preserve">Currys said the minimum hourly rate for store workers will rise to 12.51 pounds outside of London and 13.51 pounds in the capital.</w:t>
      </w:r>
    </w:p>
    <w:p w:rsidR="00000000" w:rsidDel="00000000" w:rsidP="00000000" w:rsidRDefault="00000000" w:rsidRPr="00000000" w14:paraId="0000001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reuters.com/world/uk/uks-costa-coffee-gives-workers-above-inflation-pay-rise-2025-02-18/" TargetMode="External"/><Relationship Id="rId10" Type="http://schemas.openxmlformats.org/officeDocument/2006/relationships/hyperlink" Target="https://www.reuters.com/markets/companies/SBRY.L" TargetMode="External"/><Relationship Id="rId13" Type="http://schemas.openxmlformats.org/officeDocument/2006/relationships/hyperlink" Target="https://www.reuters.com/world/uk/uk-ons-says-inflation-was-30-january-2025-02-19/" TargetMode="External"/><Relationship Id="rId12" Type="http://schemas.openxmlformats.org/officeDocument/2006/relationships/hyperlink" Target="https://www.reuters.com/world/uk/uk-raises-minimum-wage-by-67-boost-workers-despite-employer-unease-2024-10-2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euters.com/business/retail-consumer/britains-sainsburys-sales-rise-28-christmas-quarter-2025-01-10/" TargetMode="External"/><Relationship Id="rId14" Type="http://schemas.openxmlformats.org/officeDocument/2006/relationships/hyperlink" Target="https://www.reuters.com/world/uk/uk-wages-rise-by-annual-59-last-three-months-2024-2025-02-18/" TargetMode="External"/><Relationship Id="rId5" Type="http://schemas.openxmlformats.org/officeDocument/2006/relationships/styles" Target="styles.xml"/><Relationship Id="rId6" Type="http://schemas.openxmlformats.org/officeDocument/2006/relationships/hyperlink" Target="https://www.reuters.com/business/retail-consumer/britains-ms-gives-store-workers-5-pay-rise-2025-03-05/" TargetMode="External"/><Relationship Id="rId7" Type="http://schemas.openxmlformats.org/officeDocument/2006/relationships/hyperlink" Target="https://www.reuters.com/markets/companies/MKS.L" TargetMode="External"/><Relationship Id="rId8" Type="http://schemas.openxmlformats.org/officeDocument/2006/relationships/hyperlink" Target="https://www.reuters.com/markets/companies/KGF.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